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4917"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491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2412" w:hRule="atLeast"/>
          <w:jc w:val="center"/>
        </w:trPr>
        <w:tc>
          <w:tcPr>
            <w:tcW w:w="1491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bl>
            <w:tblPr>
              <w:tblStyle w:val="2"/>
              <w:tblW w:w="14893"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500"/>
              <w:gridCol w:w="1310"/>
              <w:gridCol w:w="1382"/>
              <w:gridCol w:w="954"/>
              <w:gridCol w:w="2383"/>
              <w:gridCol w:w="3999"/>
              <w:gridCol w:w="972"/>
              <w:gridCol w:w="1485"/>
              <w:gridCol w:w="954"/>
              <w:gridCol w:w="9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813" w:hRule="atLeast"/>
                <w:jc w:val="center"/>
              </w:trPr>
              <w:tc>
                <w:tcPr>
                  <w:tcW w:w="14893" w:type="dxa"/>
                  <w:gridSpan w:val="10"/>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ascii="方正小标宋_GBK" w:hAnsi="方正小标宋_GBK" w:eastAsia="方正小标宋_GBK" w:cs="方正小标宋_GBK"/>
                      <w:i w:val="0"/>
                      <w:color w:val="000000"/>
                      <w:sz w:val="44"/>
                      <w:szCs w:val="44"/>
                      <w:u w:val="none"/>
                    </w:rPr>
                  </w:pPr>
                  <w:bookmarkStart w:id="0" w:name="_GoBack"/>
                  <w:bookmarkEnd w:id="0"/>
                  <w:r>
                    <w:rPr>
                      <w:rFonts w:hint="eastAsia" w:ascii="方正小标宋_GBK" w:hAnsi="方正小标宋_GBK" w:eastAsia="方正小标宋_GBK" w:cs="方正小标宋_GBK"/>
                      <w:i w:val="0"/>
                      <w:color w:val="000000"/>
                      <w:kern w:val="0"/>
                      <w:sz w:val="44"/>
                      <w:szCs w:val="44"/>
                      <w:u w:val="none"/>
                      <w:lang w:val="en-US" w:eastAsia="zh-CN" w:bidi="ar"/>
                    </w:rPr>
                    <w:t>重庆市长寿区民政局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55" w:hRule="atLeast"/>
                <w:jc w:val="center"/>
              </w:trPr>
              <w:tc>
                <w:tcPr>
                  <w:tcW w:w="14893" w:type="dxa"/>
                  <w:gridSpan w:val="10"/>
                  <w:tcBorders>
                    <w:top w:val="nil"/>
                    <w:left w:val="nil"/>
                    <w:bottom w:val="nil"/>
                    <w:right w:val="nil"/>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小标宋_GBK" w:hAnsi="方正小标宋_GBK" w:eastAsia="方正小标宋_GBK" w:cs="方正小标宋_GBK"/>
                      <w:b/>
                      <w:i w:val="0"/>
                      <w:color w:val="000000"/>
                      <w:sz w:val="36"/>
                      <w:szCs w:val="36"/>
                      <w:u w:val="none"/>
                    </w:rPr>
                  </w:pPr>
                  <w:r>
                    <w:rPr>
                      <w:rFonts w:hint="eastAsia" w:ascii="方正小标宋_GBK" w:hAnsi="方正小标宋_GBK" w:eastAsia="方正小标宋_GBK" w:cs="方正小标宋_GBK"/>
                      <w:b/>
                      <w:i w:val="0"/>
                      <w:color w:val="000000"/>
                      <w:kern w:val="0"/>
                      <w:sz w:val="36"/>
                      <w:szCs w:val="36"/>
                      <w:u w:val="none"/>
                      <w:lang w:val="en-US" w:eastAsia="zh-CN" w:bidi="ar"/>
                    </w:rPr>
                    <w:t>关于长民政罚（2024）第4号行政处罚决定（重庆市长寿区桃花河养老服务有限公司）信息的公示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1385" w:hRule="atLeast"/>
                <w:jc w:val="center"/>
              </w:trPr>
              <w:tc>
                <w:tcPr>
                  <w:tcW w:w="5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序号</w:t>
                  </w:r>
                </w:p>
              </w:tc>
              <w:tc>
                <w:tcPr>
                  <w:tcW w:w="131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决定文号</w:t>
                  </w:r>
                </w:p>
              </w:tc>
              <w:tc>
                <w:tcPr>
                  <w:tcW w:w="138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案由</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执法机关</w:t>
                  </w:r>
                </w:p>
              </w:tc>
              <w:tc>
                <w:tcPr>
                  <w:tcW w:w="23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执法对象</w:t>
                  </w:r>
                </w:p>
              </w:tc>
              <w:tc>
                <w:tcPr>
                  <w:tcW w:w="399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处罚依据</w:t>
                  </w: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执法结论</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决定日期</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执法类别</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872" w:hRule="atLeast"/>
                <w:jc w:val="center"/>
              </w:trPr>
              <w:tc>
                <w:tcPr>
                  <w:tcW w:w="5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1</w:t>
                  </w:r>
                </w:p>
              </w:tc>
              <w:tc>
                <w:tcPr>
                  <w:tcW w:w="131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长民政罚（2024）第4号</w:t>
                  </w:r>
                </w:p>
              </w:tc>
              <w:tc>
                <w:tcPr>
                  <w:tcW w:w="138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方正仿宋_GBK" w:hAnsi="方正仿宋_GBK" w:eastAsia="方正仿宋_GBK" w:cs="方正仿宋_GBK"/>
                      <w:i w:val="0"/>
                      <w:color w:val="000000"/>
                      <w:sz w:val="24"/>
                      <w:szCs w:val="24"/>
                      <w:u w:val="none"/>
                      <w:lang w:val="en-US" w:eastAsia="zh-CN"/>
                    </w:rPr>
                  </w:pPr>
                  <w:r>
                    <w:rPr>
                      <w:rFonts w:hint="eastAsia" w:ascii="方正仿宋_GBK" w:hAnsi="方正仿宋_GBK" w:eastAsia="方正仿宋_GBK" w:cs="方正仿宋_GBK"/>
                      <w:i w:val="0"/>
                      <w:color w:val="000000"/>
                      <w:sz w:val="24"/>
                      <w:szCs w:val="24"/>
                      <w:u w:val="none"/>
                      <w:lang w:val="en-US" w:eastAsia="zh-CN"/>
                    </w:rPr>
                    <w:t>未按照有关强制性国家标准提供服务的</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重庆市长寿区民政局</w:t>
                  </w:r>
                </w:p>
              </w:tc>
              <w:tc>
                <w:tcPr>
                  <w:tcW w:w="23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方正仿宋_GBK" w:hAnsi="方正仿宋_GBK" w:eastAsia="方正仿宋_GBK" w:cs="方正仿宋_GBK"/>
                      <w:i w:val="0"/>
                      <w:color w:val="000000"/>
                      <w:sz w:val="20"/>
                      <w:szCs w:val="20"/>
                      <w:u w:val="none"/>
                      <w:lang w:val="en-US" w:eastAsia="zh-CN"/>
                    </w:rPr>
                  </w:pPr>
                  <w:r>
                    <w:rPr>
                      <w:rFonts w:hint="eastAsia" w:ascii="方正仿宋_GBK" w:hAnsi="方正仿宋_GBK" w:eastAsia="方正仿宋_GBK" w:cs="方正仿宋_GBK"/>
                      <w:i w:val="0"/>
                      <w:color w:val="000000"/>
                      <w:kern w:val="0"/>
                      <w:sz w:val="24"/>
                      <w:szCs w:val="24"/>
                      <w:u w:val="none"/>
                      <w:lang w:val="en-US" w:eastAsia="zh-CN" w:bidi="ar"/>
                    </w:rPr>
                    <w:t xml:space="preserve">重庆市长寿区桃花河养老服务有限公司 </w:t>
                  </w:r>
                </w:p>
              </w:tc>
              <w:tc>
                <w:tcPr>
                  <w:tcW w:w="399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《养老机构管理办法》第四十六条第一款第（三）项</w:t>
                  </w: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方正仿宋_GBK" w:hAnsi="方正仿宋_GBK" w:eastAsia="方正仿宋_GBK" w:cs="方正仿宋_GBK"/>
                      <w:i w:val="0"/>
                      <w:color w:val="000000"/>
                      <w:sz w:val="24"/>
                      <w:szCs w:val="24"/>
                      <w:u w:val="none"/>
                      <w:lang w:val="en-US"/>
                    </w:rPr>
                  </w:pPr>
                  <w:r>
                    <w:rPr>
                      <w:rFonts w:hint="eastAsia" w:ascii="方正仿宋_GBK" w:hAnsi="方正仿宋_GBK" w:eastAsia="方正仿宋_GBK" w:cs="方正仿宋_GBK"/>
                      <w:i w:val="0"/>
                      <w:color w:val="000000"/>
                      <w:kern w:val="0"/>
                      <w:sz w:val="24"/>
                      <w:szCs w:val="24"/>
                      <w:u w:val="none"/>
                      <w:lang w:val="en-US" w:eastAsia="zh-CN" w:bidi="ar"/>
                    </w:rPr>
                    <w:t>警告</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方正仿宋_GBK" w:hAnsi="方正仿宋_GBK" w:eastAsia="方正仿宋_GBK" w:cs="方正仿宋_GBK"/>
                      <w:i w:val="0"/>
                      <w:color w:val="000000"/>
                      <w:sz w:val="24"/>
                      <w:szCs w:val="24"/>
                      <w:u w:val="none"/>
                      <w:lang w:val="en-US"/>
                    </w:rPr>
                  </w:pPr>
                  <w:r>
                    <w:rPr>
                      <w:rFonts w:hint="eastAsia" w:ascii="方正仿宋_GBK" w:hAnsi="方正仿宋_GBK" w:eastAsia="方正仿宋_GBK" w:cs="方正仿宋_GBK"/>
                      <w:i w:val="0"/>
                      <w:color w:val="000000"/>
                      <w:kern w:val="0"/>
                      <w:sz w:val="24"/>
                      <w:szCs w:val="24"/>
                      <w:u w:val="none"/>
                      <w:lang w:val="en-US" w:eastAsia="zh-CN" w:bidi="ar"/>
                    </w:rPr>
                    <w:t>2024.7.29</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行政处罚</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简易程序处罚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462" w:hRule="atLeast"/>
                <w:jc w:val="center"/>
              </w:trPr>
              <w:tc>
                <w:tcPr>
                  <w:tcW w:w="14893" w:type="dxa"/>
                  <w:gridSpan w:val="10"/>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方正仿宋_GBK" w:hAnsi="方正仿宋_GBK" w:eastAsia="方正仿宋_GBK" w:cs="方正仿宋_GBK"/>
                      <w:b/>
                      <w:i w:val="0"/>
                      <w:color w:val="000000"/>
                      <w:sz w:val="24"/>
                      <w:szCs w:val="24"/>
                      <w:u w:val="none"/>
                    </w:rPr>
                  </w:pPr>
                  <w:r>
                    <w:rPr>
                      <w:rStyle w:val="4"/>
                      <w:lang w:val="en-US" w:eastAsia="zh-CN" w:bidi="ar"/>
                    </w:rPr>
                    <w:t>说明：1.</w:t>
                  </w:r>
                  <w:r>
                    <w:rPr>
                      <w:rStyle w:val="5"/>
                      <w:lang w:val="en-US" w:eastAsia="zh-CN" w:bidi="ar"/>
                    </w:rPr>
                    <w:t>行政许可、行政处罚决定作出之日起7个工作日内，其他执法决定作出之日起20个工作日内，作出决定的行政执法机关要主动在区政府网站“行政执法”专栏向社会公布执法机关、执法对象、执法类别、执法结论等信息，接受社会监督，法律、行政法规另有规定的除外。2.行政执法机关的上级主管部门对本部门执法结果信息公示有特别要求的，按照其要求执行。3.涉及国家秘密、商业秘密、个人隐私等不宜公开的信息，依法确须公开的，要作适当处理后公开。</w:t>
                  </w:r>
                  <w:r>
                    <w:rPr>
                      <w:rStyle w:val="5"/>
                      <w:rFonts w:hint="eastAsia"/>
                      <w:lang w:val="en-US" w:eastAsia="zh-CN" w:bidi="ar"/>
                    </w:rPr>
                    <w:t>4.监督方式及电话：重庆市长寿区民政局办公室，023-40244331。</w:t>
                  </w:r>
                </w:p>
              </w:tc>
            </w:tr>
          </w:tbl>
          <w:p>
            <w:pPr>
              <w:keepNext w:val="0"/>
              <w:keepLines w:val="0"/>
              <w:widowControl/>
              <w:suppressLineNumbers w:val="0"/>
              <w:jc w:val="left"/>
              <w:textAlignment w:val="center"/>
              <w:rPr>
                <w:rStyle w:val="4"/>
                <w:lang w:val="en-US" w:eastAsia="zh-CN" w:bidi="ar"/>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3000509000000000000"/>
    <w:charset w:val="86"/>
    <w:family w:val="auto"/>
    <w:pitch w:val="default"/>
    <w:sig w:usb0="00000000" w:usb1="0000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JkNThlM2RiNWVhODQ2OWJkNzJkZWRhM2Y1NzkxNjEifQ=="/>
  </w:docVars>
  <w:rsids>
    <w:rsidRoot w:val="3D15025F"/>
    <w:rsid w:val="04AF6567"/>
    <w:rsid w:val="07AC4171"/>
    <w:rsid w:val="0C064360"/>
    <w:rsid w:val="0C776A4C"/>
    <w:rsid w:val="0D360F1D"/>
    <w:rsid w:val="0DB02216"/>
    <w:rsid w:val="0F725C84"/>
    <w:rsid w:val="117F05AB"/>
    <w:rsid w:val="158226E9"/>
    <w:rsid w:val="17D9528D"/>
    <w:rsid w:val="1845352F"/>
    <w:rsid w:val="1A100ED4"/>
    <w:rsid w:val="1AD47489"/>
    <w:rsid w:val="1AF10D54"/>
    <w:rsid w:val="1BAE70F4"/>
    <w:rsid w:val="267A11BB"/>
    <w:rsid w:val="2EAF4022"/>
    <w:rsid w:val="3057248C"/>
    <w:rsid w:val="32F742BF"/>
    <w:rsid w:val="346314E0"/>
    <w:rsid w:val="3C4F44F9"/>
    <w:rsid w:val="3D15025F"/>
    <w:rsid w:val="45032481"/>
    <w:rsid w:val="462907DC"/>
    <w:rsid w:val="4A7162AD"/>
    <w:rsid w:val="525970C4"/>
    <w:rsid w:val="596B6E90"/>
    <w:rsid w:val="5A623090"/>
    <w:rsid w:val="5ACB18CC"/>
    <w:rsid w:val="5B24736C"/>
    <w:rsid w:val="60F75BC5"/>
    <w:rsid w:val="61407A8B"/>
    <w:rsid w:val="652B43C0"/>
    <w:rsid w:val="65670581"/>
    <w:rsid w:val="659A3944"/>
    <w:rsid w:val="69FB32FE"/>
    <w:rsid w:val="7395055D"/>
    <w:rsid w:val="7DD15C84"/>
    <w:rsid w:val="7EBB5B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 w:type="character" w:customStyle="1" w:styleId="4">
    <w:name w:val="font01"/>
    <w:basedOn w:val="3"/>
    <w:qFormat/>
    <w:uiPriority w:val="0"/>
    <w:rPr>
      <w:rFonts w:hint="eastAsia" w:ascii="方正仿宋_GBK" w:hAnsi="方正仿宋_GBK" w:eastAsia="方正仿宋_GBK" w:cs="方正仿宋_GBK"/>
      <w:b/>
      <w:color w:val="000000"/>
      <w:sz w:val="24"/>
      <w:szCs w:val="24"/>
      <w:u w:val="none"/>
    </w:rPr>
  </w:style>
  <w:style w:type="character" w:customStyle="1" w:styleId="5">
    <w:name w:val="font21"/>
    <w:basedOn w:val="3"/>
    <w:qFormat/>
    <w:uiPriority w:val="0"/>
    <w:rPr>
      <w:rFonts w:hint="eastAsia" w:ascii="方正仿宋_GBK" w:hAnsi="方正仿宋_GBK" w:eastAsia="方正仿宋_GBK" w:cs="方正仿宋_GBK"/>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1955</Words>
  <Characters>2058</Characters>
  <Lines>0</Lines>
  <Paragraphs>0</Paragraphs>
  <TotalTime>12</TotalTime>
  <ScaleCrop>false</ScaleCrop>
  <LinksUpToDate>false</LinksUpToDate>
  <CharactersWithSpaces>2058</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2021-06-30T08:59:00Z</dcterms:created>
  <dc:creator>Administrator</dc:creator>
  <cp:lastModifiedBy>Administrator</cp:lastModifiedBy>
  <cp:lastPrinted>2024-07-29T07:17:00Z</cp:lastPrinted>
  <dcterms:modified xsi:type="dcterms:W3CDTF">2024-08-06T02:51:42Z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5E2CC38AC49A499B887EE6889376F7A9</vt:lpwstr>
  </property>
</Properties>
</file>